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237" w:rsidRPr="00B2439E" w:rsidRDefault="00D43237" w:rsidP="00B2439E">
      <w:pPr>
        <w:tabs>
          <w:tab w:val="left" w:pos="1134"/>
        </w:tabs>
        <w:spacing w:before="200" w:after="80" w:line="276" w:lineRule="auto"/>
        <w:contextualSpacing/>
        <w:rPr>
          <w:rFonts w:asciiTheme="minorHAnsi" w:hAnsiTheme="minorHAnsi" w:cs="Arial"/>
          <w:b/>
          <w:bCs/>
          <w:sz w:val="22"/>
          <w:szCs w:val="22"/>
        </w:rPr>
      </w:pPr>
    </w:p>
    <w:p w:rsidR="00D43237" w:rsidRDefault="00197454" w:rsidP="00B2439E">
      <w:pPr>
        <w:tabs>
          <w:tab w:val="left" w:pos="1134"/>
        </w:tabs>
        <w:spacing w:before="200" w:after="80" w:line="276" w:lineRule="auto"/>
        <w:contextualSpacing/>
        <w:rPr>
          <w:rFonts w:asciiTheme="minorHAnsi" w:hAnsiTheme="minorHAnsi" w:cs="Arial"/>
          <w:b/>
          <w:bCs/>
          <w:sz w:val="28"/>
          <w:szCs w:val="28"/>
        </w:rPr>
      </w:pPr>
      <w:r w:rsidRPr="00B2439E">
        <w:rPr>
          <w:rFonts w:asciiTheme="minorHAnsi" w:hAnsiTheme="minorHAnsi" w:cs="Arial"/>
          <w:b/>
          <w:bCs/>
          <w:sz w:val="28"/>
          <w:szCs w:val="28"/>
        </w:rPr>
        <w:t>The Security Exhibition &amp; Conference</w:t>
      </w:r>
      <w:r w:rsidR="001842F2">
        <w:rPr>
          <w:rFonts w:asciiTheme="minorHAnsi" w:hAnsiTheme="minorHAnsi" w:cs="Arial"/>
          <w:b/>
          <w:bCs/>
          <w:sz w:val="28"/>
          <w:szCs w:val="28"/>
        </w:rPr>
        <w:t xml:space="preserve"> returns to Sydney.</w:t>
      </w:r>
    </w:p>
    <w:p w:rsidR="001842F2" w:rsidRPr="00B2439E" w:rsidRDefault="001842F2" w:rsidP="00B2439E">
      <w:pPr>
        <w:tabs>
          <w:tab w:val="left" w:pos="1134"/>
        </w:tabs>
        <w:spacing w:before="200" w:after="80" w:line="276" w:lineRule="auto"/>
        <w:contextualSpacing/>
        <w:rPr>
          <w:rFonts w:asciiTheme="minorHAnsi" w:hAnsiTheme="minorHAnsi" w:cs="Arial"/>
          <w:b/>
          <w:bCs/>
          <w:sz w:val="22"/>
          <w:szCs w:val="22"/>
        </w:rPr>
      </w:pPr>
    </w:p>
    <w:p w:rsidR="001842F2" w:rsidRPr="001842F2" w:rsidRDefault="001842F2" w:rsidP="001842F2">
      <w:pPr>
        <w:pStyle w:val="NoSpacing"/>
        <w:spacing w:line="276" w:lineRule="auto"/>
        <w:rPr>
          <w:rFonts w:asciiTheme="minorHAnsi" w:hAnsiTheme="minorHAnsi" w:cs="Arial"/>
          <w:sz w:val="22"/>
          <w:szCs w:val="24"/>
        </w:rPr>
      </w:pPr>
      <w:r w:rsidRPr="001842F2">
        <w:rPr>
          <w:rFonts w:asciiTheme="minorHAnsi" w:hAnsiTheme="minorHAnsi" w:cs="Arial"/>
          <w:sz w:val="22"/>
          <w:szCs w:val="24"/>
        </w:rPr>
        <w:t xml:space="preserve">In 2017 the Security Exhibition &amp; Conference is heading back to Sydney to the brand new International Convention Centre Sydney, Darling Harbour. This state of the art precinct over looks beautiful Darling Harbour and is a short walk away from Sydney’s vibrant city centre. </w:t>
      </w:r>
    </w:p>
    <w:p w:rsidR="001842F2" w:rsidRPr="001842F2" w:rsidRDefault="001842F2" w:rsidP="001842F2">
      <w:pPr>
        <w:pStyle w:val="NoSpacing"/>
        <w:spacing w:line="276" w:lineRule="auto"/>
        <w:rPr>
          <w:rFonts w:asciiTheme="minorHAnsi" w:hAnsiTheme="minorHAnsi" w:cs="Arial"/>
          <w:sz w:val="22"/>
          <w:szCs w:val="24"/>
        </w:rPr>
      </w:pPr>
    </w:p>
    <w:p w:rsidR="001842F2" w:rsidRPr="001842F2" w:rsidRDefault="001842F2" w:rsidP="001842F2">
      <w:pPr>
        <w:pStyle w:val="NoSpacing"/>
        <w:spacing w:line="276" w:lineRule="auto"/>
        <w:rPr>
          <w:rFonts w:asciiTheme="minorHAnsi" w:hAnsiTheme="minorHAnsi" w:cs="Arial"/>
          <w:sz w:val="22"/>
          <w:szCs w:val="24"/>
        </w:rPr>
      </w:pPr>
      <w:r w:rsidRPr="001842F2">
        <w:rPr>
          <w:rFonts w:asciiTheme="minorHAnsi" w:hAnsiTheme="minorHAnsi" w:cs="Arial"/>
          <w:sz w:val="22"/>
          <w:szCs w:val="24"/>
        </w:rPr>
        <w:t xml:space="preserve">The entire team is looking forward to reuniting the industry once again in sunny Sydney where Security 2017 will connect more than 4,500 security professionals with over 150 leading suppliers. For over three decades the event has provided a showcase for new and innovative security technologies and solutions. Whether you are looking for a solution to protect your property, people or assets, the Security Exhibition &amp; Conference provides the opportunity to discover the solution that is right for your organisation. </w:t>
      </w:r>
    </w:p>
    <w:p w:rsidR="001842F2" w:rsidRPr="001842F2" w:rsidRDefault="001842F2" w:rsidP="001842F2">
      <w:pPr>
        <w:pStyle w:val="NoSpacing"/>
        <w:spacing w:line="276" w:lineRule="auto"/>
        <w:rPr>
          <w:rFonts w:asciiTheme="minorHAnsi" w:hAnsiTheme="minorHAnsi" w:cs="Arial"/>
          <w:sz w:val="22"/>
          <w:szCs w:val="24"/>
        </w:rPr>
      </w:pPr>
    </w:p>
    <w:p w:rsidR="001842F2" w:rsidRPr="001842F2" w:rsidRDefault="001842F2" w:rsidP="001842F2">
      <w:pPr>
        <w:pStyle w:val="NoSpacing"/>
        <w:spacing w:line="276" w:lineRule="auto"/>
        <w:rPr>
          <w:rFonts w:asciiTheme="minorHAnsi" w:hAnsiTheme="minorHAnsi" w:cs="Arial"/>
          <w:sz w:val="22"/>
          <w:szCs w:val="24"/>
        </w:rPr>
      </w:pPr>
      <w:r w:rsidRPr="001842F2">
        <w:rPr>
          <w:rFonts w:asciiTheme="minorHAnsi" w:hAnsiTheme="minorHAnsi" w:cs="Arial"/>
          <w:sz w:val="22"/>
          <w:szCs w:val="24"/>
        </w:rPr>
        <w:t xml:space="preserve">The new venue in Darling Harbour features a total of 35,000sqm of exhibition space presented in a smart, stacked layout to capitalise on the inner-city location and provide much improved loading facilities. Plus the halls feature customised registration and ticketing areas and 20 dedicated meeting rooms. ICC Sydney will be Asia Pacific's premier integrated convention, exhibition and entertainment precinct, underpinning Sydney's position as one of the world's most desirable meeting and event destinations. </w:t>
      </w:r>
    </w:p>
    <w:p w:rsidR="001842F2" w:rsidRPr="00B2439E" w:rsidRDefault="001842F2" w:rsidP="001842F2">
      <w:pPr>
        <w:pStyle w:val="NoSpacing"/>
        <w:spacing w:line="276" w:lineRule="auto"/>
        <w:rPr>
          <w:rFonts w:asciiTheme="minorHAnsi" w:hAnsiTheme="minorHAnsi" w:cs="Arial"/>
          <w:sz w:val="22"/>
          <w:szCs w:val="22"/>
        </w:rPr>
      </w:pPr>
    </w:p>
    <w:p w:rsidR="00AD133E" w:rsidRPr="00B2439E" w:rsidRDefault="00AD133E" w:rsidP="00B2439E">
      <w:pPr>
        <w:pStyle w:val="NoSpacing"/>
        <w:spacing w:line="276" w:lineRule="auto"/>
        <w:rPr>
          <w:rFonts w:asciiTheme="minorHAnsi" w:hAnsiTheme="minorHAnsi" w:cs="Arial"/>
          <w:sz w:val="22"/>
          <w:szCs w:val="22"/>
        </w:rPr>
      </w:pPr>
      <w:r w:rsidRPr="00B2439E">
        <w:rPr>
          <w:rFonts w:asciiTheme="minorHAnsi" w:hAnsiTheme="minorHAnsi" w:cs="Arial"/>
          <w:sz w:val="22"/>
          <w:szCs w:val="22"/>
          <w:u w:val="single"/>
        </w:rPr>
        <w:t>The ASIAL Conference program</w:t>
      </w:r>
      <w:r w:rsidRPr="00B2439E">
        <w:rPr>
          <w:rFonts w:asciiTheme="minorHAnsi" w:hAnsiTheme="minorHAnsi" w:cs="Arial"/>
          <w:sz w:val="22"/>
          <w:szCs w:val="22"/>
        </w:rPr>
        <w:t xml:space="preserve"> – Aimed at security end-users offering a tailored education experience across </w:t>
      </w:r>
      <w:r w:rsidR="00B2439E">
        <w:rPr>
          <w:rFonts w:asciiTheme="minorHAnsi" w:hAnsiTheme="minorHAnsi" w:cs="Arial"/>
          <w:sz w:val="22"/>
          <w:szCs w:val="22"/>
        </w:rPr>
        <w:t>three</w:t>
      </w:r>
      <w:r w:rsidRPr="00B2439E">
        <w:rPr>
          <w:rFonts w:asciiTheme="minorHAnsi" w:hAnsiTheme="minorHAnsi" w:cs="Arial"/>
          <w:sz w:val="22"/>
          <w:szCs w:val="22"/>
        </w:rPr>
        <w:t xml:space="preserve"> days, the ASIAL conference program features a world</w:t>
      </w:r>
      <w:r w:rsidR="00B2439E">
        <w:rPr>
          <w:rFonts w:asciiTheme="minorHAnsi" w:hAnsiTheme="minorHAnsi" w:cs="Arial"/>
          <w:sz w:val="22"/>
          <w:szCs w:val="22"/>
        </w:rPr>
        <w:t>-</w:t>
      </w:r>
      <w:r w:rsidRPr="00B2439E">
        <w:rPr>
          <w:rFonts w:asciiTheme="minorHAnsi" w:hAnsiTheme="minorHAnsi" w:cs="Arial"/>
          <w:sz w:val="22"/>
          <w:szCs w:val="22"/>
        </w:rPr>
        <w:t xml:space="preserve">class line up of expert speakers who will discuss strategies, present case studies and provide workshops to combat the changing security threats and challenges faced by business, government and the broader community. </w:t>
      </w:r>
    </w:p>
    <w:p w:rsidR="00AD133E" w:rsidRPr="00B2439E" w:rsidRDefault="00AD133E" w:rsidP="00B2439E">
      <w:pPr>
        <w:pStyle w:val="NoSpacing"/>
        <w:spacing w:line="276" w:lineRule="auto"/>
        <w:rPr>
          <w:rFonts w:asciiTheme="minorHAnsi" w:hAnsiTheme="minorHAnsi" w:cs="Arial"/>
          <w:sz w:val="22"/>
          <w:szCs w:val="22"/>
        </w:rPr>
      </w:pPr>
    </w:p>
    <w:p w:rsidR="00AD133E" w:rsidRPr="00B2439E" w:rsidRDefault="00AD133E" w:rsidP="00B2439E">
      <w:pPr>
        <w:spacing w:line="276" w:lineRule="auto"/>
        <w:rPr>
          <w:rFonts w:asciiTheme="minorHAnsi" w:hAnsiTheme="minorHAnsi" w:cs="Arial"/>
          <w:sz w:val="22"/>
          <w:szCs w:val="22"/>
        </w:rPr>
      </w:pPr>
      <w:r w:rsidRPr="00B2439E">
        <w:rPr>
          <w:rFonts w:asciiTheme="minorHAnsi" w:hAnsiTheme="minorHAnsi" w:cs="Arial"/>
          <w:sz w:val="22"/>
          <w:szCs w:val="22"/>
          <w:u w:val="single"/>
        </w:rPr>
        <w:t>The Gala Dinner</w:t>
      </w:r>
      <w:r w:rsidRPr="00B2439E">
        <w:rPr>
          <w:rFonts w:asciiTheme="minorHAnsi" w:hAnsiTheme="minorHAnsi" w:cs="Arial"/>
          <w:sz w:val="22"/>
          <w:szCs w:val="22"/>
        </w:rPr>
        <w:t xml:space="preserve"> - Hosted in partnership with the Australian Security Industry Association Limited (ASIAL) the annual dinner is held to celebrate, reward and engage security professionals, suppliers and clients from across the country.</w:t>
      </w:r>
      <w:r w:rsidR="00B2439E">
        <w:rPr>
          <w:rFonts w:asciiTheme="minorHAnsi" w:hAnsiTheme="minorHAnsi" w:cs="Arial"/>
          <w:sz w:val="22"/>
          <w:szCs w:val="22"/>
        </w:rPr>
        <w:t xml:space="preserve"> </w:t>
      </w:r>
      <w:r w:rsidRPr="00B2439E">
        <w:rPr>
          <w:rFonts w:asciiTheme="minorHAnsi" w:hAnsiTheme="minorHAnsi" w:cs="Arial"/>
          <w:sz w:val="22"/>
          <w:szCs w:val="22"/>
        </w:rPr>
        <w:t xml:space="preserve">Taking place </w:t>
      </w:r>
      <w:r w:rsidR="001842F2">
        <w:rPr>
          <w:rFonts w:asciiTheme="minorHAnsi" w:hAnsiTheme="minorHAnsi" w:cs="Arial"/>
          <w:sz w:val="22"/>
          <w:szCs w:val="22"/>
        </w:rPr>
        <w:t>after the second day of the exhibition</w:t>
      </w:r>
      <w:r w:rsidRPr="00B2439E">
        <w:rPr>
          <w:rFonts w:asciiTheme="minorHAnsi" w:hAnsiTheme="minorHAnsi" w:cs="Arial"/>
          <w:sz w:val="22"/>
          <w:szCs w:val="22"/>
        </w:rPr>
        <w:t xml:space="preserve">, at the </w:t>
      </w:r>
      <w:r w:rsidR="00447635" w:rsidRPr="00447635">
        <w:rPr>
          <w:rFonts w:asciiTheme="minorHAnsi" w:hAnsiTheme="minorHAnsi" w:cs="Arial"/>
          <w:sz w:val="22"/>
          <w:szCs w:val="22"/>
        </w:rPr>
        <w:t>unique heritage venue Jones Bay Wharf located on Sydney Harbour</w:t>
      </w:r>
      <w:bookmarkStart w:id="0" w:name="_GoBack"/>
      <w:bookmarkEnd w:id="0"/>
      <w:r w:rsidR="001842F2">
        <w:rPr>
          <w:rFonts w:asciiTheme="minorHAnsi" w:hAnsiTheme="minorHAnsi" w:cs="Arial"/>
          <w:sz w:val="22"/>
          <w:szCs w:val="22"/>
        </w:rPr>
        <w:t xml:space="preserve">, the </w:t>
      </w:r>
      <w:r w:rsidRPr="00B2439E">
        <w:rPr>
          <w:rFonts w:asciiTheme="minorHAnsi" w:hAnsiTheme="minorHAnsi" w:cs="Arial"/>
          <w:sz w:val="22"/>
          <w:szCs w:val="22"/>
        </w:rPr>
        <w:t xml:space="preserve">Gala Dinner is the industry’s </w:t>
      </w:r>
      <w:r w:rsidR="00B2439E">
        <w:rPr>
          <w:rFonts w:asciiTheme="minorHAnsi" w:hAnsiTheme="minorHAnsi" w:cs="Arial"/>
          <w:sz w:val="22"/>
          <w:szCs w:val="22"/>
        </w:rPr>
        <w:t>foremost</w:t>
      </w:r>
      <w:r w:rsidRPr="00B2439E">
        <w:rPr>
          <w:rFonts w:asciiTheme="minorHAnsi" w:hAnsiTheme="minorHAnsi" w:cs="Arial"/>
          <w:sz w:val="22"/>
          <w:szCs w:val="22"/>
        </w:rPr>
        <w:t xml:space="preserve"> networking event incorporating a three-course meal, fine wine a</w:t>
      </w:r>
      <w:r w:rsidR="00B2439E">
        <w:rPr>
          <w:rFonts w:asciiTheme="minorHAnsi" w:hAnsiTheme="minorHAnsi" w:cs="Arial"/>
          <w:sz w:val="22"/>
          <w:szCs w:val="22"/>
        </w:rPr>
        <w:t xml:space="preserve">nd great entertainment. </w:t>
      </w:r>
    </w:p>
    <w:p w:rsidR="00AD133E" w:rsidRPr="00B2439E" w:rsidRDefault="00AD133E" w:rsidP="00B2439E">
      <w:pPr>
        <w:spacing w:line="276" w:lineRule="auto"/>
        <w:rPr>
          <w:rFonts w:asciiTheme="minorHAnsi" w:hAnsiTheme="minorHAnsi" w:cs="Arial"/>
          <w:sz w:val="22"/>
          <w:szCs w:val="22"/>
        </w:rPr>
      </w:pPr>
    </w:p>
    <w:p w:rsidR="00EC6794" w:rsidRPr="001842F2" w:rsidRDefault="001842F2" w:rsidP="00B2439E">
      <w:pPr>
        <w:pStyle w:val="NoSpacing"/>
        <w:spacing w:line="276" w:lineRule="auto"/>
        <w:rPr>
          <w:rFonts w:asciiTheme="minorHAnsi" w:hAnsiTheme="minorHAnsi" w:cs="Tahoma"/>
          <w:b/>
          <w:sz w:val="22"/>
          <w:szCs w:val="22"/>
        </w:rPr>
      </w:pPr>
      <w:r w:rsidRPr="001842F2">
        <w:rPr>
          <w:rFonts w:asciiTheme="minorHAnsi" w:hAnsiTheme="minorHAnsi" w:cs="Arial"/>
          <w:b/>
          <w:sz w:val="22"/>
          <w:szCs w:val="22"/>
        </w:rPr>
        <w:t xml:space="preserve">Make sure you put July 26-28 in your diary; and we look forward to seeing you again in Sydney for the Security Exhibition &amp; ASIAL Conference! </w:t>
      </w:r>
      <w:r w:rsidR="00A61BCC" w:rsidRPr="001842F2">
        <w:rPr>
          <w:rFonts w:asciiTheme="minorHAnsi" w:hAnsiTheme="minorHAnsi" w:cs="Arial"/>
          <w:b/>
          <w:sz w:val="22"/>
          <w:szCs w:val="22"/>
        </w:rPr>
        <w:t>For more information</w:t>
      </w:r>
      <w:r w:rsidR="00197454" w:rsidRPr="001842F2">
        <w:rPr>
          <w:rFonts w:asciiTheme="minorHAnsi" w:hAnsiTheme="minorHAnsi" w:cs="Arial"/>
          <w:b/>
          <w:sz w:val="22"/>
          <w:szCs w:val="22"/>
        </w:rPr>
        <w:t xml:space="preserve"> </w:t>
      </w:r>
      <w:r w:rsidR="00C06237" w:rsidRPr="001842F2">
        <w:rPr>
          <w:rFonts w:asciiTheme="minorHAnsi" w:hAnsiTheme="minorHAnsi" w:cs="Arial"/>
          <w:b/>
          <w:bCs/>
          <w:sz w:val="22"/>
          <w:szCs w:val="22"/>
        </w:rPr>
        <w:t>visit:</w:t>
      </w:r>
      <w:r w:rsidR="00C06237" w:rsidRPr="001842F2">
        <w:rPr>
          <w:rFonts w:asciiTheme="minorHAnsi" w:hAnsiTheme="minorHAnsi" w:cs="Arial"/>
          <w:b/>
          <w:bCs/>
          <w:sz w:val="22"/>
          <w:szCs w:val="22"/>
          <w:u w:val="single"/>
        </w:rPr>
        <w:t xml:space="preserve"> </w:t>
      </w:r>
      <w:r w:rsidR="00C06237" w:rsidRPr="001842F2">
        <w:rPr>
          <w:rFonts w:asciiTheme="minorHAnsi" w:hAnsiTheme="minorHAnsi" w:cs="Arial"/>
          <w:b/>
          <w:bCs/>
          <w:color w:val="0000FF"/>
          <w:sz w:val="22"/>
          <w:szCs w:val="22"/>
          <w:u w:val="single"/>
        </w:rPr>
        <w:t>www.securityexpo.com.au</w:t>
      </w:r>
      <w:r w:rsidR="00715B5B" w:rsidRPr="001842F2">
        <w:rPr>
          <w:rFonts w:asciiTheme="minorHAnsi" w:hAnsiTheme="minorHAnsi" w:cs="Tahoma"/>
          <w:b/>
          <w:sz w:val="22"/>
          <w:szCs w:val="22"/>
        </w:rPr>
        <w:t xml:space="preserve"> </w:t>
      </w:r>
    </w:p>
    <w:sectPr w:rsidR="00EC6794" w:rsidRPr="001842F2" w:rsidSect="00E624BF">
      <w:headerReference w:type="default" r:id="rId9"/>
      <w:footerReference w:type="default" r:id="rId10"/>
      <w:pgSz w:w="11907" w:h="16840" w:code="9"/>
      <w:pgMar w:top="1418" w:right="708" w:bottom="1418"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C6D" w:rsidRDefault="00246C6D">
      <w:r>
        <w:separator/>
      </w:r>
    </w:p>
  </w:endnote>
  <w:endnote w:type="continuationSeparator" w:id="0">
    <w:p w:rsidR="00246C6D" w:rsidRDefault="00246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 Light">
    <w:panose1 w:val="00000000000000000000"/>
    <w:charset w:val="00"/>
    <w:family w:val="swiss"/>
    <w:notTrueTyp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8F8" w:rsidRDefault="00D43237" w:rsidP="00BF7A47">
    <w:pPr>
      <w:pStyle w:val="Footer"/>
      <w:ind w:left="-540"/>
      <w:rPr>
        <w:rFonts w:ascii="Tahoma" w:hAnsi="Tahoma" w:cs="Tahoma"/>
        <w:sz w:val="14"/>
        <w:szCs w:val="14"/>
      </w:rPr>
    </w:pPr>
    <w:r>
      <w:rPr>
        <w:rFonts w:ascii="Tahoma" w:hAnsi="Tahoma" w:cs="Tahoma"/>
        <w:noProof/>
        <w:sz w:val="14"/>
        <w:szCs w:val="14"/>
      </w:rPr>
      <w:drawing>
        <wp:anchor distT="0" distB="0" distL="114300" distR="114300" simplePos="0" relativeHeight="251657216" behindDoc="1" locked="0" layoutInCell="1" allowOverlap="1">
          <wp:simplePos x="0" y="0"/>
          <wp:positionH relativeFrom="column">
            <wp:posOffset>-914400</wp:posOffset>
          </wp:positionH>
          <wp:positionV relativeFrom="paragraph">
            <wp:posOffset>60960</wp:posOffset>
          </wp:positionV>
          <wp:extent cx="7658100" cy="762000"/>
          <wp:effectExtent l="0" t="0" r="0" b="0"/>
          <wp:wrapNone/>
          <wp:docPr id="3" name="Picture 3" descr="foo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oot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4D4" w:rsidRPr="00BF7A47" w:rsidRDefault="004864D4" w:rsidP="007E38F8">
    <w:pPr>
      <w:pStyle w:val="Footer"/>
      <w:ind w:left="-720"/>
      <w:rPr>
        <w:rFonts w:ascii="Tahoma" w:hAnsi="Tahoma" w:cs="Tahoma"/>
        <w:sz w:val="14"/>
        <w:szCs w:val="14"/>
      </w:rPr>
    </w:pPr>
    <w:r w:rsidRPr="00BF7A47">
      <w:rPr>
        <w:rFonts w:ascii="Tahoma" w:hAnsi="Tahoma" w:cs="Tahoma"/>
        <w:sz w:val="14"/>
        <w:szCs w:val="14"/>
      </w:rPr>
      <w:t xml:space="preserve">Diversified </w:t>
    </w:r>
    <w:r w:rsidR="000B5953">
      <w:rPr>
        <w:rFonts w:ascii="Tahoma" w:hAnsi="Tahoma" w:cs="Tahoma"/>
        <w:sz w:val="14"/>
        <w:szCs w:val="14"/>
      </w:rPr>
      <w:t xml:space="preserve">Exhibitions Pty Ltd Trading as Diversified </w:t>
    </w:r>
    <w:r w:rsidR="00806208">
      <w:rPr>
        <w:rFonts w:ascii="Tahoma" w:hAnsi="Tahoma" w:cs="Tahoma"/>
        <w:sz w:val="14"/>
        <w:szCs w:val="14"/>
      </w:rPr>
      <w:t>Communications</w:t>
    </w:r>
    <w:r w:rsidRPr="00BF7A47">
      <w:rPr>
        <w:rFonts w:ascii="Tahoma" w:hAnsi="Tahoma" w:cs="Tahoma"/>
        <w:sz w:val="14"/>
        <w:szCs w:val="14"/>
      </w:rPr>
      <w:t xml:space="preserve"> Australia</w:t>
    </w:r>
    <w:r>
      <w:rPr>
        <w:rFonts w:ascii="Tahoma" w:hAnsi="Tahoma" w:cs="Tahoma"/>
        <w:sz w:val="14"/>
        <w:szCs w:val="14"/>
      </w:rPr>
      <w:t xml:space="preserve"> </w:t>
    </w:r>
    <w:r w:rsidRPr="00BF7A47">
      <w:rPr>
        <w:rFonts w:ascii="Tahoma" w:hAnsi="Tahoma" w:cs="Tahoma"/>
        <w:b/>
        <w:sz w:val="14"/>
        <w:szCs w:val="14"/>
      </w:rPr>
      <w:t>ABN</w:t>
    </w:r>
    <w:r w:rsidRPr="00BF7A47">
      <w:rPr>
        <w:rFonts w:ascii="Tahoma" w:hAnsi="Tahoma" w:cs="Tahoma"/>
        <w:sz w:val="14"/>
        <w:szCs w:val="14"/>
      </w:rPr>
      <w:t xml:space="preserve"> 18 006 002 286</w:t>
    </w:r>
  </w:p>
  <w:p w:rsidR="004864D4" w:rsidRPr="00BF7A47" w:rsidRDefault="00B43E85" w:rsidP="007E38F8">
    <w:pPr>
      <w:pStyle w:val="Footer"/>
      <w:ind w:left="-720"/>
      <w:rPr>
        <w:rFonts w:ascii="Tahoma" w:hAnsi="Tahoma" w:cs="Tahoma"/>
        <w:sz w:val="14"/>
        <w:szCs w:val="14"/>
      </w:rPr>
    </w:pPr>
    <w:r>
      <w:rPr>
        <w:rFonts w:ascii="Tahoma" w:hAnsi="Tahoma" w:cs="Tahoma"/>
        <w:sz w:val="14"/>
        <w:szCs w:val="14"/>
      </w:rPr>
      <w:t>Level 5, 636 St Kilda Road, Melbourne 3004</w:t>
    </w:r>
  </w:p>
  <w:p w:rsidR="004864D4" w:rsidRDefault="004864D4" w:rsidP="007E38F8">
    <w:pPr>
      <w:pStyle w:val="Footer"/>
      <w:ind w:left="-720"/>
      <w:rPr>
        <w:rFonts w:ascii="Tahoma" w:hAnsi="Tahoma" w:cs="Tahoma"/>
        <w:sz w:val="14"/>
        <w:szCs w:val="14"/>
      </w:rPr>
    </w:pPr>
    <w:r w:rsidRPr="00BF7A47">
      <w:rPr>
        <w:rFonts w:ascii="Tahoma" w:hAnsi="Tahoma" w:cs="Tahoma"/>
        <w:b/>
        <w:sz w:val="14"/>
        <w:szCs w:val="14"/>
      </w:rPr>
      <w:t>PH</w:t>
    </w:r>
    <w:r w:rsidRPr="00BF7A47">
      <w:rPr>
        <w:rFonts w:ascii="Tahoma" w:hAnsi="Tahoma" w:cs="Tahoma"/>
        <w:sz w:val="14"/>
        <w:szCs w:val="14"/>
      </w:rPr>
      <w:t xml:space="preserve"> +61 3 9261 </w:t>
    </w:r>
    <w:proofErr w:type="gramStart"/>
    <w:r w:rsidRPr="00BF7A47">
      <w:rPr>
        <w:rFonts w:ascii="Tahoma" w:hAnsi="Tahoma" w:cs="Tahoma"/>
        <w:sz w:val="14"/>
        <w:szCs w:val="14"/>
      </w:rPr>
      <w:t xml:space="preserve">4500 </w:t>
    </w:r>
    <w:r>
      <w:rPr>
        <w:rFonts w:ascii="Tahoma" w:hAnsi="Tahoma" w:cs="Tahoma"/>
        <w:sz w:val="14"/>
        <w:szCs w:val="14"/>
      </w:rPr>
      <w:t xml:space="preserve"> </w:t>
    </w:r>
    <w:r w:rsidRPr="00BF7A47">
      <w:rPr>
        <w:rFonts w:ascii="Tahoma" w:hAnsi="Tahoma" w:cs="Tahoma"/>
        <w:b/>
        <w:sz w:val="14"/>
        <w:szCs w:val="14"/>
      </w:rPr>
      <w:t>FAX</w:t>
    </w:r>
    <w:proofErr w:type="gramEnd"/>
    <w:r w:rsidRPr="00BF7A47">
      <w:rPr>
        <w:rFonts w:ascii="Tahoma" w:hAnsi="Tahoma" w:cs="Tahoma"/>
        <w:sz w:val="14"/>
        <w:szCs w:val="14"/>
      </w:rPr>
      <w:t xml:space="preserve"> +61 3 9261 4545 </w:t>
    </w:r>
    <w:r>
      <w:rPr>
        <w:rFonts w:ascii="Tahoma" w:hAnsi="Tahoma" w:cs="Tahoma"/>
        <w:sz w:val="14"/>
        <w:szCs w:val="14"/>
      </w:rPr>
      <w:t xml:space="preserve"> </w:t>
    </w:r>
    <w:r w:rsidRPr="00BF7A47">
      <w:rPr>
        <w:rFonts w:ascii="Tahoma" w:hAnsi="Tahoma" w:cs="Tahoma"/>
        <w:b/>
        <w:sz w:val="14"/>
        <w:szCs w:val="14"/>
      </w:rPr>
      <w:t>WEB</w:t>
    </w:r>
    <w:r w:rsidRPr="00BF7A47">
      <w:rPr>
        <w:rFonts w:ascii="Tahoma" w:hAnsi="Tahoma" w:cs="Tahoma"/>
        <w:sz w:val="14"/>
        <w:szCs w:val="14"/>
      </w:rPr>
      <w:t xml:space="preserve"> </w:t>
    </w:r>
    <w:r w:rsidR="007E38F8" w:rsidRPr="007E38F8">
      <w:rPr>
        <w:rFonts w:ascii="Tahoma" w:hAnsi="Tahoma" w:cs="Tahoma"/>
        <w:sz w:val="14"/>
        <w:szCs w:val="14"/>
      </w:rPr>
      <w:t>www.div</w:t>
    </w:r>
    <w:r w:rsidR="00A35309">
      <w:rPr>
        <w:rFonts w:ascii="Tahoma" w:hAnsi="Tahoma" w:cs="Tahoma"/>
        <w:sz w:val="14"/>
        <w:szCs w:val="14"/>
      </w:rPr>
      <w:t>com.net</w:t>
    </w:r>
    <w:r w:rsidR="007E38F8" w:rsidRPr="007E38F8">
      <w:rPr>
        <w:rFonts w:ascii="Tahoma" w:hAnsi="Tahoma" w:cs="Tahoma"/>
        <w:sz w:val="14"/>
        <w:szCs w:val="14"/>
      </w:rPr>
      <w:t>.au</w:t>
    </w:r>
    <w:r w:rsidR="007E38F8">
      <w:rPr>
        <w:rFonts w:ascii="Tahoma" w:hAnsi="Tahoma" w:cs="Tahoma"/>
        <w:sz w:val="14"/>
        <w:szCs w:val="14"/>
      </w:rPr>
      <w:t xml:space="preserve"> </w:t>
    </w:r>
  </w:p>
  <w:p w:rsidR="007E38F8" w:rsidRDefault="007E38F8" w:rsidP="00BF7A47">
    <w:pPr>
      <w:pStyle w:val="Footer"/>
      <w:ind w:left="-540"/>
      <w:rPr>
        <w:rFonts w:ascii="Tahoma" w:hAnsi="Tahoma" w:cs="Tahoma"/>
        <w:sz w:val="14"/>
        <w:szCs w:val="14"/>
      </w:rPr>
    </w:pPr>
  </w:p>
  <w:p w:rsidR="007E38F8" w:rsidRDefault="007E38F8" w:rsidP="00BF7A47">
    <w:pPr>
      <w:pStyle w:val="Footer"/>
      <w:ind w:left="-540"/>
      <w:rPr>
        <w:rFonts w:ascii="Tahoma" w:hAnsi="Tahoma" w:cs="Tahoma"/>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C6D" w:rsidRDefault="00246C6D">
      <w:r>
        <w:separator/>
      </w:r>
    </w:p>
  </w:footnote>
  <w:footnote w:type="continuationSeparator" w:id="0">
    <w:p w:rsidR="00246C6D" w:rsidRDefault="00246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4BF" w:rsidRDefault="001842F2" w:rsidP="001842F2">
    <w:pPr>
      <w:pStyle w:val="Header"/>
    </w:pPr>
    <w:r>
      <w:rPr>
        <w:noProof/>
      </w:rPr>
      <w:drawing>
        <wp:anchor distT="0" distB="0" distL="114300" distR="114300" simplePos="0" relativeHeight="251658240" behindDoc="0" locked="0" layoutInCell="1" allowOverlap="1" wp14:anchorId="6BB9DD23" wp14:editId="546572C9">
          <wp:simplePos x="0" y="0"/>
          <wp:positionH relativeFrom="column">
            <wp:posOffset>4204970</wp:posOffset>
          </wp:positionH>
          <wp:positionV relativeFrom="paragraph">
            <wp:posOffset>149860</wp:posOffset>
          </wp:positionV>
          <wp:extent cx="2038350" cy="447675"/>
          <wp:effectExtent l="0" t="0" r="0" b="9525"/>
          <wp:wrapSquare wrapText="bothSides"/>
          <wp:docPr id="1" name="Picture 1" descr="dc13_a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13_aus_4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83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8E6727C" wp14:editId="2BC2D032">
          <wp:extent cx="3333165" cy="7715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2017 Logo_Master CMYK_Horizont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336933" cy="772397"/>
                  </a:xfrm>
                  <a:prstGeom prst="rect">
                    <a:avLst/>
                  </a:prstGeom>
                </pic:spPr>
              </pic:pic>
            </a:graphicData>
          </a:graphic>
        </wp:inline>
      </w:drawing>
    </w:r>
    <w:r w:rsidR="00E624BF">
      <w:tab/>
    </w:r>
    <w:r w:rsidR="00E624BF">
      <w:tab/>
      <w:t xml:space="preserve">          </w:t>
    </w:r>
  </w:p>
  <w:p w:rsidR="004864D4" w:rsidRDefault="004864D4" w:rsidP="0051431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A1251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DE1577"/>
    <w:multiLevelType w:val="hybridMultilevel"/>
    <w:tmpl w:val="8C5E7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C54E5E"/>
    <w:multiLevelType w:val="hybridMultilevel"/>
    <w:tmpl w:val="50E2635C"/>
    <w:lvl w:ilvl="0" w:tplc="DA2EB686">
      <w:numFmt w:val="bullet"/>
      <w:lvlText w:val="•"/>
      <w:lvlJc w:val="left"/>
      <w:pPr>
        <w:ind w:left="1125" w:hanging="720"/>
      </w:pPr>
      <w:rPr>
        <w:rFonts w:ascii="Calibri" w:eastAsia="Times New Roman" w:hAnsi="Calibri" w:cs="Tahoma"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nsid w:val="347E0F25"/>
    <w:multiLevelType w:val="hybridMultilevel"/>
    <w:tmpl w:val="76DC4DE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nsid w:val="471B0B3F"/>
    <w:multiLevelType w:val="hybridMultilevel"/>
    <w:tmpl w:val="561E3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A4836E7"/>
    <w:multiLevelType w:val="hybridMultilevel"/>
    <w:tmpl w:val="07802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2D82BE0"/>
    <w:multiLevelType w:val="hybridMultilevel"/>
    <w:tmpl w:val="A7C0FD6E"/>
    <w:lvl w:ilvl="0" w:tplc="DA2EB686">
      <w:numFmt w:val="bullet"/>
      <w:lvlText w:val="•"/>
      <w:lvlJc w:val="left"/>
      <w:pPr>
        <w:ind w:left="1080" w:hanging="720"/>
      </w:pPr>
      <w:rPr>
        <w:rFonts w:ascii="Calibri" w:eastAsia="Times New Roman" w:hAnsi="Calibri"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8CB67CB"/>
    <w:multiLevelType w:val="hybridMultilevel"/>
    <w:tmpl w:val="6D0CD2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6"/>
  </w:num>
  <w:num w:numId="5">
    <w:abstractNumId w:val="2"/>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06E"/>
    <w:rsid w:val="000407BF"/>
    <w:rsid w:val="00065F0D"/>
    <w:rsid w:val="00074D43"/>
    <w:rsid w:val="000764C5"/>
    <w:rsid w:val="00097BCA"/>
    <w:rsid w:val="000A3B4E"/>
    <w:rsid w:val="000B1926"/>
    <w:rsid w:val="000B5953"/>
    <w:rsid w:val="000F601C"/>
    <w:rsid w:val="0015755F"/>
    <w:rsid w:val="00183FB0"/>
    <w:rsid w:val="001842F2"/>
    <w:rsid w:val="00197454"/>
    <w:rsid w:val="001A730F"/>
    <w:rsid w:val="001E1898"/>
    <w:rsid w:val="00224350"/>
    <w:rsid w:val="00246C6D"/>
    <w:rsid w:val="00254827"/>
    <w:rsid w:val="002A5496"/>
    <w:rsid w:val="002C6444"/>
    <w:rsid w:val="003175C4"/>
    <w:rsid w:val="00344546"/>
    <w:rsid w:val="003916C7"/>
    <w:rsid w:val="003B7336"/>
    <w:rsid w:val="004223A2"/>
    <w:rsid w:val="004257BE"/>
    <w:rsid w:val="0042666E"/>
    <w:rsid w:val="00445E1E"/>
    <w:rsid w:val="00447635"/>
    <w:rsid w:val="004561E7"/>
    <w:rsid w:val="0048406E"/>
    <w:rsid w:val="004864D4"/>
    <w:rsid w:val="004B5A3B"/>
    <w:rsid w:val="0051413D"/>
    <w:rsid w:val="0051431B"/>
    <w:rsid w:val="005331F9"/>
    <w:rsid w:val="00557759"/>
    <w:rsid w:val="006B5714"/>
    <w:rsid w:val="00703CAC"/>
    <w:rsid w:val="00715B5B"/>
    <w:rsid w:val="00746185"/>
    <w:rsid w:val="00770901"/>
    <w:rsid w:val="007E38F8"/>
    <w:rsid w:val="007F2AE5"/>
    <w:rsid w:val="00806208"/>
    <w:rsid w:val="008415F8"/>
    <w:rsid w:val="00865EAB"/>
    <w:rsid w:val="008713F1"/>
    <w:rsid w:val="008D44AF"/>
    <w:rsid w:val="00923DAE"/>
    <w:rsid w:val="009957C6"/>
    <w:rsid w:val="009D58CD"/>
    <w:rsid w:val="00A35309"/>
    <w:rsid w:val="00A45C20"/>
    <w:rsid w:val="00A47212"/>
    <w:rsid w:val="00A51C71"/>
    <w:rsid w:val="00A61BCC"/>
    <w:rsid w:val="00A66EA4"/>
    <w:rsid w:val="00A71E6A"/>
    <w:rsid w:val="00AD133E"/>
    <w:rsid w:val="00B2439E"/>
    <w:rsid w:val="00B33957"/>
    <w:rsid w:val="00B43E85"/>
    <w:rsid w:val="00B5145E"/>
    <w:rsid w:val="00B9636F"/>
    <w:rsid w:val="00BF7A47"/>
    <w:rsid w:val="00C02CBA"/>
    <w:rsid w:val="00C06237"/>
    <w:rsid w:val="00C5739C"/>
    <w:rsid w:val="00C638F6"/>
    <w:rsid w:val="00C70850"/>
    <w:rsid w:val="00C8652A"/>
    <w:rsid w:val="00CD2B8C"/>
    <w:rsid w:val="00D1061F"/>
    <w:rsid w:val="00D43237"/>
    <w:rsid w:val="00D952A1"/>
    <w:rsid w:val="00E056DA"/>
    <w:rsid w:val="00E1567E"/>
    <w:rsid w:val="00E24744"/>
    <w:rsid w:val="00E32FBA"/>
    <w:rsid w:val="00E53F90"/>
    <w:rsid w:val="00E624BF"/>
    <w:rsid w:val="00E867A8"/>
    <w:rsid w:val="00EA42FC"/>
    <w:rsid w:val="00EA7AB2"/>
    <w:rsid w:val="00EC6794"/>
    <w:rsid w:val="00EC78C3"/>
    <w:rsid w:val="00F1248C"/>
    <w:rsid w:val="00FB75A4"/>
    <w:rsid w:val="00FD24A0"/>
    <w:rsid w:val="00FF32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64D4"/>
    <w:rPr>
      <w:rFonts w:ascii="Sans Light" w:hAnsi="Sans Ligh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8406E"/>
    <w:pPr>
      <w:tabs>
        <w:tab w:val="center" w:pos="4320"/>
        <w:tab w:val="right" w:pos="8640"/>
      </w:tabs>
    </w:pPr>
  </w:style>
  <w:style w:type="paragraph" w:styleId="Footer">
    <w:name w:val="footer"/>
    <w:basedOn w:val="Normal"/>
    <w:rsid w:val="0048406E"/>
    <w:pPr>
      <w:tabs>
        <w:tab w:val="center" w:pos="4320"/>
        <w:tab w:val="right" w:pos="8640"/>
      </w:tabs>
    </w:pPr>
  </w:style>
  <w:style w:type="character" w:styleId="Hyperlink">
    <w:name w:val="Hyperlink"/>
    <w:rsid w:val="007E38F8"/>
    <w:rPr>
      <w:color w:val="0000FF"/>
      <w:u w:val="single"/>
    </w:rPr>
  </w:style>
  <w:style w:type="paragraph" w:customStyle="1" w:styleId="para1">
    <w:name w:val="para1"/>
    <w:basedOn w:val="Normal"/>
    <w:rsid w:val="00EC6794"/>
    <w:pPr>
      <w:widowControl w:val="0"/>
      <w:spacing w:before="120" w:after="120"/>
      <w:jc w:val="both"/>
    </w:pPr>
    <w:rPr>
      <w:rFonts w:ascii="Calibri" w:hAnsi="Calibri"/>
      <w:sz w:val="20"/>
      <w:lang w:val="en-GB" w:eastAsia="en-US"/>
    </w:rPr>
  </w:style>
  <w:style w:type="paragraph" w:customStyle="1" w:styleId="para2">
    <w:name w:val="para2"/>
    <w:basedOn w:val="Normal"/>
    <w:rsid w:val="00EC6794"/>
    <w:pPr>
      <w:widowControl w:val="0"/>
      <w:spacing w:before="120" w:after="120"/>
      <w:ind w:left="851"/>
      <w:jc w:val="both"/>
    </w:pPr>
    <w:rPr>
      <w:rFonts w:ascii="Calibri" w:hAnsi="Calibri"/>
      <w:sz w:val="20"/>
      <w:lang w:val="en-GB" w:eastAsia="en-US"/>
    </w:rPr>
  </w:style>
  <w:style w:type="table" w:styleId="TableGrid">
    <w:name w:val="Table Grid"/>
    <w:basedOn w:val="TableNormal"/>
    <w:uiPriority w:val="59"/>
    <w:rsid w:val="00EC679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43237"/>
    <w:rPr>
      <w:rFonts w:ascii="Calibri" w:hAnsi="Calibri" w:cs="Cordia New"/>
      <w:sz w:val="22"/>
      <w:szCs w:val="2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61BCC"/>
    <w:rPr>
      <w:rFonts w:ascii="Tahoma" w:hAnsi="Tahoma"/>
      <w:sz w:val="16"/>
      <w:szCs w:val="16"/>
    </w:rPr>
  </w:style>
  <w:style w:type="character" w:customStyle="1" w:styleId="BalloonTextChar">
    <w:name w:val="Balloon Text Char"/>
    <w:basedOn w:val="DefaultParagraphFont"/>
    <w:link w:val="BalloonText"/>
    <w:rsid w:val="00A61BCC"/>
    <w:rPr>
      <w:rFonts w:ascii="Tahoma" w:hAnsi="Tahoma"/>
      <w:sz w:val="16"/>
      <w:szCs w:val="16"/>
    </w:rPr>
  </w:style>
  <w:style w:type="paragraph" w:styleId="ListParagraph">
    <w:name w:val="List Paragraph"/>
    <w:basedOn w:val="Normal"/>
    <w:uiPriority w:val="34"/>
    <w:qFormat/>
    <w:rsid w:val="00A61BCC"/>
    <w:pPr>
      <w:ind w:left="720"/>
      <w:contextualSpacing/>
    </w:pPr>
  </w:style>
  <w:style w:type="paragraph" w:styleId="NoSpacing">
    <w:name w:val="No Spacing"/>
    <w:uiPriority w:val="1"/>
    <w:qFormat/>
    <w:rsid w:val="001A730F"/>
    <w:rPr>
      <w:rFonts w:ascii="Sans Light" w:hAnsi="Sans Light"/>
      <w:sz w:val="24"/>
    </w:rPr>
  </w:style>
  <w:style w:type="character" w:styleId="Emphasis">
    <w:name w:val="Emphasis"/>
    <w:basedOn w:val="DefaultParagraphFont"/>
    <w:qFormat/>
    <w:rsid w:val="00AD133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64D4"/>
    <w:rPr>
      <w:rFonts w:ascii="Sans Light" w:hAnsi="Sans Ligh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8406E"/>
    <w:pPr>
      <w:tabs>
        <w:tab w:val="center" w:pos="4320"/>
        <w:tab w:val="right" w:pos="8640"/>
      </w:tabs>
    </w:pPr>
  </w:style>
  <w:style w:type="paragraph" w:styleId="Footer">
    <w:name w:val="footer"/>
    <w:basedOn w:val="Normal"/>
    <w:rsid w:val="0048406E"/>
    <w:pPr>
      <w:tabs>
        <w:tab w:val="center" w:pos="4320"/>
        <w:tab w:val="right" w:pos="8640"/>
      </w:tabs>
    </w:pPr>
  </w:style>
  <w:style w:type="character" w:styleId="Hyperlink">
    <w:name w:val="Hyperlink"/>
    <w:rsid w:val="007E38F8"/>
    <w:rPr>
      <w:color w:val="0000FF"/>
      <w:u w:val="single"/>
    </w:rPr>
  </w:style>
  <w:style w:type="paragraph" w:customStyle="1" w:styleId="para1">
    <w:name w:val="para1"/>
    <w:basedOn w:val="Normal"/>
    <w:rsid w:val="00EC6794"/>
    <w:pPr>
      <w:widowControl w:val="0"/>
      <w:spacing w:before="120" w:after="120"/>
      <w:jc w:val="both"/>
    </w:pPr>
    <w:rPr>
      <w:rFonts w:ascii="Calibri" w:hAnsi="Calibri"/>
      <w:sz w:val="20"/>
      <w:lang w:val="en-GB" w:eastAsia="en-US"/>
    </w:rPr>
  </w:style>
  <w:style w:type="paragraph" w:customStyle="1" w:styleId="para2">
    <w:name w:val="para2"/>
    <w:basedOn w:val="Normal"/>
    <w:rsid w:val="00EC6794"/>
    <w:pPr>
      <w:widowControl w:val="0"/>
      <w:spacing w:before="120" w:after="120"/>
      <w:ind w:left="851"/>
      <w:jc w:val="both"/>
    </w:pPr>
    <w:rPr>
      <w:rFonts w:ascii="Calibri" w:hAnsi="Calibri"/>
      <w:sz w:val="20"/>
      <w:lang w:val="en-GB" w:eastAsia="en-US"/>
    </w:rPr>
  </w:style>
  <w:style w:type="table" w:styleId="TableGrid">
    <w:name w:val="Table Grid"/>
    <w:basedOn w:val="TableNormal"/>
    <w:uiPriority w:val="59"/>
    <w:rsid w:val="00EC679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43237"/>
    <w:rPr>
      <w:rFonts w:ascii="Calibri" w:hAnsi="Calibri" w:cs="Cordia New"/>
      <w:sz w:val="22"/>
      <w:szCs w:val="2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61BCC"/>
    <w:rPr>
      <w:rFonts w:ascii="Tahoma" w:hAnsi="Tahoma"/>
      <w:sz w:val="16"/>
      <w:szCs w:val="16"/>
    </w:rPr>
  </w:style>
  <w:style w:type="character" w:customStyle="1" w:styleId="BalloonTextChar">
    <w:name w:val="Balloon Text Char"/>
    <w:basedOn w:val="DefaultParagraphFont"/>
    <w:link w:val="BalloonText"/>
    <w:rsid w:val="00A61BCC"/>
    <w:rPr>
      <w:rFonts w:ascii="Tahoma" w:hAnsi="Tahoma"/>
      <w:sz w:val="16"/>
      <w:szCs w:val="16"/>
    </w:rPr>
  </w:style>
  <w:style w:type="paragraph" w:styleId="ListParagraph">
    <w:name w:val="List Paragraph"/>
    <w:basedOn w:val="Normal"/>
    <w:uiPriority w:val="34"/>
    <w:qFormat/>
    <w:rsid w:val="00A61BCC"/>
    <w:pPr>
      <w:ind w:left="720"/>
      <w:contextualSpacing/>
    </w:pPr>
  </w:style>
  <w:style w:type="paragraph" w:styleId="NoSpacing">
    <w:name w:val="No Spacing"/>
    <w:uiPriority w:val="1"/>
    <w:qFormat/>
    <w:rsid w:val="001A730F"/>
    <w:rPr>
      <w:rFonts w:ascii="Sans Light" w:hAnsi="Sans Light"/>
      <w:sz w:val="24"/>
    </w:rPr>
  </w:style>
  <w:style w:type="character" w:styleId="Emphasis">
    <w:name w:val="Emphasis"/>
    <w:basedOn w:val="DefaultParagraphFont"/>
    <w:qFormat/>
    <w:rsid w:val="00AD13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62192">
      <w:bodyDiv w:val="1"/>
      <w:marLeft w:val="0"/>
      <w:marRight w:val="0"/>
      <w:marTop w:val="0"/>
      <w:marBottom w:val="0"/>
      <w:divBdr>
        <w:top w:val="none" w:sz="0" w:space="0" w:color="auto"/>
        <w:left w:val="none" w:sz="0" w:space="0" w:color="auto"/>
        <w:bottom w:val="none" w:sz="0" w:space="0" w:color="auto"/>
        <w:right w:val="none" w:sz="0" w:space="0" w:color="auto"/>
      </w:divBdr>
    </w:div>
    <w:div w:id="213381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FB2FB-CDD3-4F32-80E7-13A082918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Date</vt:lpstr>
    </vt:vector>
  </TitlesOfParts>
  <Company>Diversified Exhibitions</Company>
  <LinksUpToDate>false</LinksUpToDate>
  <CharactersWithSpaces>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Tess Lihounas</dc:creator>
  <cp:lastModifiedBy>Felicity Parker</cp:lastModifiedBy>
  <cp:revision>3</cp:revision>
  <cp:lastPrinted>2016-03-02T01:19:00Z</cp:lastPrinted>
  <dcterms:created xsi:type="dcterms:W3CDTF">2017-03-06T22:33:00Z</dcterms:created>
  <dcterms:modified xsi:type="dcterms:W3CDTF">2017-03-06T22:41:00Z</dcterms:modified>
</cp:coreProperties>
</file>